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B1" w:rsidRPr="006A54B1" w:rsidRDefault="006A54B1" w:rsidP="006A54B1">
      <w:pPr>
        <w:pStyle w:val="1"/>
        <w:shd w:val="clear" w:color="auto" w:fill="FFFFFF"/>
        <w:spacing w:before="75" w:beforeAutospacing="0" w:after="75" w:afterAutospacing="0" w:line="432" w:lineRule="atLeast"/>
        <w:ind w:right="150"/>
        <w:jc w:val="center"/>
        <w:rPr>
          <w:b w:val="0"/>
          <w:bCs w:val="0"/>
          <w:color w:val="0897DF"/>
          <w:sz w:val="36"/>
          <w:szCs w:val="36"/>
        </w:rPr>
      </w:pPr>
      <w:r w:rsidRPr="006A54B1">
        <w:rPr>
          <w:b w:val="0"/>
          <w:bCs w:val="0"/>
          <w:color w:val="0897DF"/>
          <w:sz w:val="36"/>
          <w:szCs w:val="36"/>
        </w:rPr>
        <w:t>Федеральный государственный пожарный надзор информирует:</w:t>
      </w:r>
    </w:p>
    <w:p w:rsidR="006A54B1" w:rsidRPr="006A54B1" w:rsidRDefault="006A54B1" w:rsidP="006A54B1">
      <w:pPr>
        <w:shd w:val="clear" w:color="auto" w:fill="FFFFFF"/>
        <w:spacing w:before="75" w:after="75" w:line="432" w:lineRule="atLeast"/>
        <w:ind w:left="150" w:right="150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drawing>
          <wp:inline distT="0" distB="0" distL="0" distR="0">
            <wp:extent cx="1219200" cy="638175"/>
            <wp:effectExtent l="19050" t="0" r="0" b="0"/>
            <wp:docPr id="2" name="Рисунок 4" descr="http://uszn-satka.ru/wp-content/uploads/2019/02/2-9-150x78.jpg">
              <a:hlinkClick xmlns:a="http://schemas.openxmlformats.org/drawingml/2006/main" r:id="rId4" tooltip="&quot;Федеральный государственный пожарный надзор информирует: Памятка для населения о мерах безопасности при гололеде ОНДиПР №4  УНДиПР  Главного управления МЧС России по Челябинской области предупреждает: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zn-satka.ru/wp-content/uploads/2019/02/2-9-150x78.jpg">
                      <a:hlinkClick r:id="rId4" tooltip="&quot;Федеральный государственный пожарный надзор информирует: Памятка для населения о мерах безопасности при гололеде ОНДиПР №4  УНДиПР  Главного управления МЧС России по Челябинской области предупреждает: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r w:rsidRPr="006A54B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 для населения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Pr="006A54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о мерах безопасности при гололеде </w:t>
      </w:r>
      <w:proofErr w:type="spellStart"/>
      <w:r w:rsidRPr="006A54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ОНДиПР</w:t>
      </w:r>
      <w:proofErr w:type="spellEnd"/>
      <w:r w:rsidRPr="006A54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№4 </w:t>
      </w:r>
      <w:proofErr w:type="spellStart"/>
      <w:r w:rsidRPr="006A54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УНДиПР</w:t>
      </w:r>
      <w:proofErr w:type="spellEnd"/>
      <w:r w:rsidRPr="006A54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Главного управления МЧС России по Челябинской области предупреждает: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то с перепадом температуры увеличивается количество уличных травм и чрезвычайных ситуаций, связанных с гололёдом. Чтобы не попасть в число пострадавших, надо выполнять следующие правила: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Будьте предельно внимательным на проезжей части дороге: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Пешеходам, переходить дорогу, только убедившись в полной безопасности своих действий и в строго установленных местах, так как тормозной путь автомобилей в данных погодных условиях значительно удлиняется. Не подвергайте себя опасности, чтобы не попасть в число пострадавших, выполняйте ниже перечисленные правила: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Передвигайтесь осторожно, не торопясь, наступая на всю подошву.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падении чаще страдают руки — лучевые кости от локтя до кисти. Падая, человек инстинктивно выставляет вперед руку и всем весом своего тела обрушивается на нее. При неловком падении на бок может пострадать предплечье. Ноги ломаются, как правило, в области голени. У женщин этому нередко способствует обувь на высоком каблуке. Пожилые люди чаще, чем молодые, ломают позвоночник, шейку бедра. Перелом бедренной кости — особенно тяжкая травма. Даже небольшой удар может вызвать перелом этой хрупкой, тонкой косточки. В 95 % случаев — это удел женщин.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помнить, что чем быстрее будет оказана медицинская помощь, тем меньше осложнений можно ожидать после травмы.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Гололед зачастую сопровождается обледенением. В этом случае особое внимание обращайте на провода линий электропередач. Если Вы увидели оборванные провода ЛЭП, сообщите о месте обрыва в соответствующие инстанции.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 получении травмы обратитесь в травматологический пункт или пункт неотложной медицинской помощи.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помните об осторожности, так как из-за перепада температур и не устойчивой зимней погоды возможность образования гололеда на проезжей части, существенно увеличивает риск создания аварийных ситуаций.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Советы автомобилистам: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Наличие гололедных явлений на дорогах существенно увеличивает риск создания аварийных ситуаций, поэтому по возможности откажитесь от управления личным транспортом, а при отсутствии такой возможности предпримите меры дополнительной предосторожности.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В условиях гололеда, при управлении личным транспортом, следует двигаться с максимально низкой скоростью.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увеличить дистанцию до движущегося впереди транспорта. Боковые интервалы между автомобилями, движущимися попутно и во встречном направлении, также должны быть увеличены.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особо осторожны при движении по мостам, пересечениям проезжих частей и развязкам, где дорожное полотно промерзает быстрее всего.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Заранее снижайте скорость движения, приближаясь к остановкам общественного транспорта и пешеходным переходам.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Основное условие движения для водителей — осмотрительность, предельное внимание, низкая скорость и исключительная осторожность.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осторожны и внимательны на дорогах!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случае травм, немедленно позвоните по телефону «112»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ОНДиПР</w:t>
      </w:r>
      <w:proofErr w:type="spellEnd"/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№4  </w:t>
      </w:r>
      <w:proofErr w:type="spellStart"/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УНДиПР</w:t>
      </w:r>
      <w:proofErr w:type="spellEnd"/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 Главного управления МЧС</w:t>
      </w:r>
    </w:p>
    <w:p w:rsidR="006A54B1" w:rsidRPr="006A54B1" w:rsidRDefault="006A54B1" w:rsidP="006A54B1">
      <w:pPr>
        <w:shd w:val="clear" w:color="auto" w:fill="FFFFFF"/>
        <w:spacing w:before="180" w:after="180" w:line="36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России по Челябинской области.</w:t>
      </w:r>
    </w:p>
    <w:p w:rsidR="006A54B1" w:rsidRDefault="006A54B1"/>
    <w:sectPr w:rsidR="006A54B1" w:rsidSect="0095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4B1"/>
    <w:rsid w:val="006A54B1"/>
    <w:rsid w:val="008B7164"/>
    <w:rsid w:val="00951E32"/>
    <w:rsid w:val="00997210"/>
    <w:rsid w:val="009F5570"/>
    <w:rsid w:val="00A02F09"/>
    <w:rsid w:val="00E5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32"/>
  </w:style>
  <w:style w:type="paragraph" w:styleId="1">
    <w:name w:val="heading 1"/>
    <w:basedOn w:val="a"/>
    <w:link w:val="10"/>
    <w:uiPriority w:val="9"/>
    <w:qFormat/>
    <w:rsid w:val="006A5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4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5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6A54B1"/>
  </w:style>
  <w:style w:type="character" w:customStyle="1" w:styleId="date">
    <w:name w:val="date"/>
    <w:basedOn w:val="a0"/>
    <w:rsid w:val="006A54B1"/>
  </w:style>
  <w:style w:type="character" w:customStyle="1" w:styleId="entry-date">
    <w:name w:val="entry-date"/>
    <w:basedOn w:val="a0"/>
    <w:rsid w:val="006A54B1"/>
  </w:style>
  <w:style w:type="character" w:customStyle="1" w:styleId="art-postauthoricon">
    <w:name w:val="art-postauthoricon"/>
    <w:basedOn w:val="a0"/>
    <w:rsid w:val="006A54B1"/>
  </w:style>
  <w:style w:type="character" w:customStyle="1" w:styleId="author">
    <w:name w:val="author"/>
    <w:basedOn w:val="a0"/>
    <w:rsid w:val="006A54B1"/>
  </w:style>
  <w:style w:type="character" w:styleId="a5">
    <w:name w:val="Hyperlink"/>
    <w:basedOn w:val="a0"/>
    <w:uiPriority w:val="99"/>
    <w:semiHidden/>
    <w:unhideWhenUsed/>
    <w:rsid w:val="006A54B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A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A54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uszn-satka.ru/federalnyj-gosudarstvennyj-pozharnyj-nadzor-informiruet-pamyatka-dlya-naseleniya-o-merax-bezopasnosti-pri-gololede-ondipr-4-undipr-glavnogo-upravleniya-mchs-rossii-po-chelyabinskoj-oblasti-predu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465</Words>
  <Characters>2652</Characters>
  <Application>Microsoft Office Word</Application>
  <DocSecurity>0</DocSecurity>
  <Lines>22</Lines>
  <Paragraphs>6</Paragraphs>
  <ScaleCrop>false</ScaleCrop>
  <Company>DG Win&amp;Soft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2019-02-27T04:07:00Z</dcterms:created>
  <dcterms:modified xsi:type="dcterms:W3CDTF">2019-02-27T04:16:00Z</dcterms:modified>
</cp:coreProperties>
</file>